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0779" w:rsidRPr="00635DD5" w:rsidRDefault="00FB1585" w:rsidP="0059778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CHAMAMENTO PÚBLICO</w:t>
      </w:r>
      <w:r w:rsidR="008F3B70" w:rsidRPr="00635DD5">
        <w:rPr>
          <w:rFonts w:ascii="Arial" w:hAnsi="Arial" w:cs="Arial"/>
          <w:sz w:val="20"/>
        </w:rPr>
        <w:t xml:space="preserve"> nº </w:t>
      </w:r>
      <w:r>
        <w:rPr>
          <w:rFonts w:ascii="Arial" w:hAnsi="Arial" w:cs="Arial"/>
          <w:sz w:val="20"/>
        </w:rPr>
        <w:t>0</w:t>
      </w:r>
      <w:r w:rsidR="00A736C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</w:t>
      </w:r>
      <w:r w:rsidR="00960C79">
        <w:rPr>
          <w:rFonts w:ascii="Arial" w:hAnsi="Arial" w:cs="Arial"/>
          <w:sz w:val="20"/>
        </w:rPr>
        <w:t>20</w:t>
      </w:r>
    </w:p>
    <w:p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</w:t>
      </w:r>
      <w:r w:rsidR="00A71F27">
        <w:rPr>
          <w:rFonts w:ascii="Arial" w:hAnsi="Arial" w:cs="Arial"/>
          <w:sz w:val="20"/>
          <w:u w:val="single"/>
        </w:rPr>
        <w:t>d</w:t>
      </w:r>
      <w:r w:rsidR="00D4585E">
        <w:rPr>
          <w:rFonts w:ascii="Arial" w:hAnsi="Arial" w:cs="Arial"/>
          <w:sz w:val="20"/>
          <w:u w:val="single"/>
        </w:rPr>
        <w:t xml:space="preserve">o </w:t>
      </w:r>
      <w:r w:rsidR="00FB1585">
        <w:rPr>
          <w:rFonts w:ascii="Arial" w:hAnsi="Arial" w:cs="Arial"/>
          <w:sz w:val="20"/>
          <w:u w:val="single"/>
        </w:rPr>
        <w:t>cronograma do presente processo</w:t>
      </w:r>
      <w:r w:rsidR="00372E5F">
        <w:rPr>
          <w:rFonts w:ascii="Arial" w:hAnsi="Arial" w:cs="Arial"/>
          <w:sz w:val="20"/>
          <w:u w:val="single"/>
        </w:rPr>
        <w:t>:</w:t>
      </w:r>
    </w:p>
    <w:p w:rsidR="00D4585E" w:rsidRDefault="00D4585E" w:rsidP="00635DD5">
      <w:pPr>
        <w:rPr>
          <w:rFonts w:ascii="Arial" w:hAnsi="Arial" w:cs="Arial"/>
          <w:sz w:val="20"/>
          <w:u w:val="single"/>
        </w:rPr>
      </w:pPr>
    </w:p>
    <w:p w:rsidR="00A736C9" w:rsidRDefault="00635DD5" w:rsidP="00A736C9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r w:rsidR="00372E5F" w:rsidRPr="00635DD5">
        <w:rPr>
          <w:rFonts w:ascii="Arial" w:hAnsi="Arial" w:cs="Arial"/>
          <w:b/>
          <w:bCs/>
          <w:i/>
          <w:sz w:val="20"/>
        </w:rPr>
        <w:t>lê</w:t>
      </w:r>
      <w:r w:rsidRPr="00635DD5">
        <w:rPr>
          <w:rFonts w:ascii="Arial" w:hAnsi="Arial" w:cs="Arial"/>
          <w:b/>
          <w:bCs/>
          <w:i/>
          <w:sz w:val="20"/>
        </w:rPr>
        <w:t>:</w:t>
      </w:r>
    </w:p>
    <w:p w:rsidR="00A736C9" w:rsidRPr="00A736C9" w:rsidRDefault="00A736C9" w:rsidP="00A736C9">
      <w:pPr>
        <w:rPr>
          <w:rFonts w:ascii="Arial" w:hAnsi="Arial" w:cs="Arial"/>
          <w:b/>
          <w:bCs/>
          <w:i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8"/>
        <w:gridCol w:w="3044"/>
      </w:tblGrid>
      <w:tr w:rsidR="00A736C9" w:rsidTr="00A736C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Evento</w:t>
            </w:r>
          </w:p>
        </w:tc>
        <w:tc>
          <w:tcPr>
            <w:tcW w:w="3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Data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Período de inscrição</w:t>
            </w:r>
          </w:p>
          <w:p w:rsidR="00A736C9" w:rsidRDefault="00A736C9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23/03/2020 a 22/04/2020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 xml:space="preserve">Abertura da Sessão Pública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 xml:space="preserve">23/04/2020, às 14h30 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autoSpaceDE w:val="0"/>
              <w:autoSpaceDN w:val="0"/>
              <w:spacing w:line="276" w:lineRule="auto"/>
            </w:pPr>
            <w:r>
              <w:t xml:space="preserve">Reinício da Sessão Pública e Divulgação do resultado do julgamento e ordenação dos Planos de Trabalho e da habilitação e inabilitação dos proponentes.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No caso de necessidades será comunicada logo após a abertura das propostas.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</w:p>
          <w:p w:rsidR="00A736C9" w:rsidRDefault="00A736C9">
            <w:pPr>
              <w:spacing w:line="276" w:lineRule="auto"/>
            </w:pPr>
            <w:r>
              <w:t>Período de protocolo de recursos referentes à inabilitação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No caso de haver desistência de interposição de recursos de todos os participantes, referido prazo será desnecessário. Caso contrário o prazo será definido pela Comissão.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Publicação dos resultados final</w:t>
            </w:r>
          </w:p>
          <w:p w:rsidR="00A736C9" w:rsidRDefault="00A736C9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24/04/2020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Período de aplicação de recursos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27/04/2020 a 30/11/2020</w:t>
            </w:r>
          </w:p>
          <w:p w:rsidR="00A736C9" w:rsidRDefault="00A736C9">
            <w:pPr>
              <w:spacing w:line="276" w:lineRule="auto"/>
            </w:pP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Prazo final prestação de contas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30/12/2020</w:t>
            </w:r>
          </w:p>
          <w:p w:rsidR="00A736C9" w:rsidRDefault="00A736C9">
            <w:pPr>
              <w:spacing w:line="276" w:lineRule="auto"/>
            </w:pPr>
          </w:p>
        </w:tc>
      </w:tr>
    </w:tbl>
    <w:p w:rsidR="00A736C9" w:rsidRDefault="00A736C9" w:rsidP="00A736C9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736C9" w:rsidRDefault="00A736C9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71F27" w:rsidRDefault="00A71F27" w:rsidP="00A71F27">
      <w:pPr>
        <w:rPr>
          <w:rFonts w:ascii="Arial" w:hAnsi="Arial" w:cs="Arial"/>
          <w:b/>
          <w:bCs/>
          <w:i/>
          <w:sz w:val="20"/>
        </w:rPr>
      </w:pPr>
    </w:p>
    <w:p w:rsidR="00A71F27" w:rsidRPr="00A71F27" w:rsidRDefault="00635DD5" w:rsidP="00A71F2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lastRenderedPageBreak/>
        <w:t>Leia-se</w:t>
      </w:r>
    </w:p>
    <w:p w:rsidR="00FB1585" w:rsidRDefault="00FB1585" w:rsidP="00FB1585">
      <w:pPr>
        <w:spacing w:line="276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3036"/>
      </w:tblGrid>
      <w:tr w:rsidR="00A736C9" w:rsidTr="00A736C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  <w:rPr>
                <w:sz w:val="22"/>
              </w:rPr>
            </w:pPr>
            <w:r>
              <w:t>Evento</w:t>
            </w:r>
          </w:p>
        </w:tc>
        <w:tc>
          <w:tcPr>
            <w:tcW w:w="3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Data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Período de inscrição</w:t>
            </w:r>
          </w:p>
          <w:p w:rsidR="00A736C9" w:rsidRDefault="00A736C9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23/03/2020 a 22/05/2020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 xml:space="preserve">Abertura da Sessão Pública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26/05/2020, às 10h00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Publicação dos resultados final</w:t>
            </w:r>
          </w:p>
          <w:p w:rsidR="00A736C9" w:rsidRDefault="00A736C9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27/05/2020</w:t>
            </w: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Período de aplicação de recursos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27/05/2020 a 30/05/2020</w:t>
            </w:r>
          </w:p>
          <w:p w:rsidR="00A736C9" w:rsidRDefault="00A736C9">
            <w:pPr>
              <w:spacing w:line="276" w:lineRule="auto"/>
            </w:pPr>
          </w:p>
        </w:tc>
      </w:tr>
      <w:tr w:rsidR="00A736C9" w:rsidTr="00A736C9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C9" w:rsidRDefault="00A736C9">
            <w:pPr>
              <w:spacing w:line="276" w:lineRule="auto"/>
            </w:pPr>
            <w:r>
              <w:t>Prazo final prestação de contas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9" w:rsidRDefault="00A736C9">
            <w:pPr>
              <w:spacing w:line="276" w:lineRule="auto"/>
            </w:pPr>
            <w:r>
              <w:t>30/12/2020</w:t>
            </w:r>
          </w:p>
          <w:p w:rsidR="00A736C9" w:rsidRDefault="00A736C9">
            <w:pPr>
              <w:spacing w:line="276" w:lineRule="auto"/>
            </w:pPr>
          </w:p>
        </w:tc>
      </w:tr>
    </w:tbl>
    <w:p w:rsidR="00A736C9" w:rsidRDefault="00A736C9" w:rsidP="00A736C9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736C9" w:rsidRDefault="00A736C9" w:rsidP="00A736C9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736C9" w:rsidRDefault="00A736C9" w:rsidP="00A736C9"/>
    <w:p w:rsidR="00FB1585" w:rsidRDefault="00FB1585" w:rsidP="00FB158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B1585" w:rsidRDefault="00FB1585" w:rsidP="00FB1585"/>
    <w:p w:rsidR="00D4585E" w:rsidRPr="007D55E3" w:rsidRDefault="00D4585E" w:rsidP="00D4585E">
      <w:pPr>
        <w:pStyle w:val="TextosemFormatao"/>
        <w:jc w:val="both"/>
        <w:rPr>
          <w:rFonts w:ascii="Arial" w:eastAsia="MS Mincho" w:hAnsi="Arial" w:cs="Arial"/>
        </w:rPr>
      </w:pPr>
      <w:r w:rsidRPr="007D55E3">
        <w:rPr>
          <w:rFonts w:ascii="Arial" w:eastAsia="MS Mincho" w:hAnsi="Arial" w:cs="Arial"/>
        </w:rPr>
        <w:t>.</w:t>
      </w:r>
    </w:p>
    <w:p w:rsidR="00FE092E" w:rsidRPr="00635DD5" w:rsidRDefault="00FB1585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Treze Tílias, 17 de </w:t>
      </w:r>
      <w:proofErr w:type="gramStart"/>
      <w:r>
        <w:rPr>
          <w:rFonts w:ascii="Arial" w:hAnsi="Arial" w:cs="Arial"/>
          <w:sz w:val="20"/>
        </w:rPr>
        <w:t>Abril</w:t>
      </w:r>
      <w:proofErr w:type="gramEnd"/>
      <w:r>
        <w:rPr>
          <w:rFonts w:ascii="Arial" w:hAnsi="Arial" w:cs="Arial"/>
          <w:sz w:val="20"/>
        </w:rPr>
        <w:t xml:space="preserve"> de 2020</w:t>
      </w:r>
    </w:p>
    <w:sectPr w:rsidR="00FE092E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883" w:rsidRDefault="006E1883">
      <w:r>
        <w:separator/>
      </w:r>
    </w:p>
  </w:endnote>
  <w:endnote w:type="continuationSeparator" w:id="0">
    <w:p w:rsidR="006E1883" w:rsidRDefault="006E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48627563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883" w:rsidRDefault="006E1883">
      <w:r>
        <w:separator/>
      </w:r>
    </w:p>
  </w:footnote>
  <w:footnote w:type="continuationSeparator" w:id="0">
    <w:p w:rsidR="006E1883" w:rsidRDefault="006E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732D6"/>
    <w:rsid w:val="00083749"/>
    <w:rsid w:val="000A06DF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164"/>
    <w:rsid w:val="00285E67"/>
    <w:rsid w:val="002C4C0C"/>
    <w:rsid w:val="002F3D7E"/>
    <w:rsid w:val="002F7355"/>
    <w:rsid w:val="00325759"/>
    <w:rsid w:val="00325FB8"/>
    <w:rsid w:val="00372E5F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A01D7"/>
    <w:rsid w:val="006B2F81"/>
    <w:rsid w:val="006B508B"/>
    <w:rsid w:val="006D289E"/>
    <w:rsid w:val="006D2E0D"/>
    <w:rsid w:val="006D3259"/>
    <w:rsid w:val="006E1883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958A3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0C79"/>
    <w:rsid w:val="00964CDC"/>
    <w:rsid w:val="00973E95"/>
    <w:rsid w:val="009749FF"/>
    <w:rsid w:val="0098234C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71F27"/>
    <w:rsid w:val="00A736C9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1C96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B1585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DE7E1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BCDC-0F02-4CBC-8695-FC2D0F52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3</cp:revision>
  <cp:lastPrinted>2018-03-01T11:52:00Z</cp:lastPrinted>
  <dcterms:created xsi:type="dcterms:W3CDTF">2020-04-17T14:08:00Z</dcterms:created>
  <dcterms:modified xsi:type="dcterms:W3CDTF">2020-04-17T14:20:00Z</dcterms:modified>
</cp:coreProperties>
</file>