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50BC0A5F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C02996">
        <w:rPr>
          <w:rFonts w:ascii="Arial" w:hAnsi="Arial" w:cs="Arial"/>
          <w:sz w:val="20"/>
        </w:rPr>
        <w:t>5</w:t>
      </w:r>
      <w:r w:rsidR="00993BDE">
        <w:rPr>
          <w:rFonts w:ascii="Arial" w:hAnsi="Arial" w:cs="Arial"/>
          <w:sz w:val="20"/>
        </w:rPr>
        <w:t>2</w:t>
      </w:r>
      <w:r w:rsidR="00543ECC" w:rsidRPr="00635DD5">
        <w:rPr>
          <w:rFonts w:ascii="Arial" w:hAnsi="Arial" w:cs="Arial"/>
          <w:sz w:val="20"/>
        </w:rPr>
        <w:t>/20</w:t>
      </w:r>
      <w:r w:rsidR="00982D41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993BDE">
        <w:rPr>
          <w:rFonts w:ascii="Arial" w:hAnsi="Arial" w:cs="Arial"/>
          <w:sz w:val="20"/>
        </w:rPr>
        <w:t>PREGÃO ELETRÔNICO</w:t>
      </w:r>
      <w:r w:rsidR="00982D41">
        <w:rPr>
          <w:rFonts w:ascii="Arial" w:hAnsi="Arial" w:cs="Arial"/>
          <w:sz w:val="20"/>
        </w:rPr>
        <w:t xml:space="preserve"> Nº </w:t>
      </w:r>
      <w:r w:rsidR="002D7262">
        <w:rPr>
          <w:rFonts w:ascii="Arial" w:hAnsi="Arial" w:cs="Arial"/>
          <w:sz w:val="20"/>
        </w:rPr>
        <w:t>0</w:t>
      </w:r>
      <w:r w:rsidR="00993BDE">
        <w:rPr>
          <w:rFonts w:ascii="Arial" w:hAnsi="Arial" w:cs="Arial"/>
          <w:sz w:val="20"/>
        </w:rPr>
        <w:t>3</w:t>
      </w:r>
      <w:r w:rsidR="00982D41">
        <w:rPr>
          <w:rFonts w:ascii="Arial" w:hAnsi="Arial" w:cs="Arial"/>
          <w:sz w:val="20"/>
        </w:rPr>
        <w:t>/2020</w:t>
      </w:r>
    </w:p>
    <w:p w14:paraId="6BE83A0B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4707B952" w14:textId="795A5EC3"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</w:t>
      </w:r>
      <w:r w:rsidR="00993BDE">
        <w:rPr>
          <w:rFonts w:ascii="Arial" w:hAnsi="Arial" w:cs="Arial"/>
          <w:sz w:val="20"/>
          <w:u w:val="single"/>
        </w:rPr>
        <w:t xml:space="preserve"> das datas de recebimento de propostas e abertura do referido processo</w:t>
      </w:r>
      <w:r w:rsidR="00E07D52">
        <w:rPr>
          <w:rFonts w:ascii="Arial" w:hAnsi="Arial" w:cs="Arial"/>
          <w:sz w:val="20"/>
          <w:u w:val="single"/>
        </w:rPr>
        <w:t>.</w:t>
      </w:r>
    </w:p>
    <w:p w14:paraId="0E5D6C6A" w14:textId="77777777" w:rsidR="00D4585E" w:rsidRDefault="00D4585E" w:rsidP="00635DD5">
      <w:pPr>
        <w:rPr>
          <w:rFonts w:ascii="Arial" w:hAnsi="Arial" w:cs="Arial"/>
          <w:sz w:val="20"/>
          <w:u w:val="single"/>
        </w:rPr>
      </w:pPr>
    </w:p>
    <w:p w14:paraId="054A336C" w14:textId="1559C6D1" w:rsidR="00A71F27" w:rsidRDefault="00635DD5" w:rsidP="00A71F27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>Onde se le:</w:t>
      </w:r>
    </w:p>
    <w:p w14:paraId="5D638EB0" w14:textId="77777777" w:rsidR="00993BDE" w:rsidRPr="009778A7" w:rsidRDefault="00993BDE" w:rsidP="00993BDE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9778A7">
        <w:rPr>
          <w:rFonts w:ascii="Arial" w:eastAsia="Arial" w:hAnsi="Arial" w:cs="Arial"/>
          <w:b/>
          <w:bCs/>
          <w:color w:val="000000"/>
          <w:sz w:val="20"/>
        </w:rPr>
        <w:t>DO RECEBIMENTO E ABERTURA DAS PROPOSTAS E DA REFERÊNCIA DE TEMPO</w:t>
      </w:r>
      <w:r w:rsidRPr="009778A7">
        <w:rPr>
          <w:rFonts w:ascii="Arial" w:eastAsia="Arial" w:hAnsi="Arial" w:cs="Arial"/>
          <w:color w:val="000000"/>
          <w:sz w:val="20"/>
        </w:rPr>
        <w:t>:</w:t>
      </w:r>
    </w:p>
    <w:p w14:paraId="4F65E02F" w14:textId="77777777" w:rsidR="00993BDE" w:rsidRDefault="00993BDE" w:rsidP="00993BDE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bookmarkStart w:id="0" w:name="_Hlk49526632"/>
      <w:r w:rsidRPr="000B1746">
        <w:rPr>
          <w:rFonts w:ascii="Arial" w:eastAsia="Arial" w:hAnsi="Arial" w:cs="Arial"/>
          <w:b/>
          <w:bCs/>
          <w:color w:val="000000"/>
          <w:sz w:val="20"/>
        </w:rPr>
        <w:t>Recebimento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do dia </w:t>
      </w:r>
      <w:r>
        <w:rPr>
          <w:rFonts w:ascii="Arial" w:eastAsia="Arial" w:hAnsi="Arial" w:cs="Arial"/>
          <w:color w:val="000000"/>
          <w:sz w:val="20"/>
        </w:rPr>
        <w:t>18/09/2020</w:t>
      </w:r>
      <w:r w:rsidRPr="009778A7">
        <w:rPr>
          <w:rFonts w:ascii="Arial" w:eastAsia="Arial" w:hAnsi="Arial" w:cs="Arial"/>
          <w:color w:val="000000"/>
          <w:sz w:val="20"/>
        </w:rPr>
        <w:t xml:space="preserve"> a partir das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 xml:space="preserve">h00min, até o dia </w:t>
      </w:r>
      <w:r>
        <w:rPr>
          <w:rFonts w:ascii="Arial" w:eastAsia="Arial" w:hAnsi="Arial" w:cs="Arial"/>
          <w:color w:val="000000"/>
          <w:sz w:val="20"/>
        </w:rPr>
        <w:t>30/09</w:t>
      </w:r>
      <w:r w:rsidRPr="009778A7">
        <w:rPr>
          <w:rFonts w:ascii="Arial" w:eastAsia="Arial" w:hAnsi="Arial" w:cs="Arial"/>
          <w:color w:val="000000"/>
          <w:sz w:val="20"/>
        </w:rPr>
        <w:t>/2020 às</w:t>
      </w:r>
      <w:r>
        <w:rPr>
          <w:rFonts w:ascii="Arial" w:eastAsia="Arial" w:hAnsi="Arial" w:cs="Arial"/>
          <w:color w:val="000000"/>
          <w:sz w:val="20"/>
        </w:rPr>
        <w:t xml:space="preserve"> 08</w:t>
      </w:r>
      <w:r w:rsidRPr="009778A7">
        <w:rPr>
          <w:rFonts w:ascii="Arial" w:eastAsia="Arial" w:hAnsi="Arial" w:cs="Arial"/>
          <w:color w:val="000000"/>
          <w:sz w:val="20"/>
        </w:rPr>
        <w:t>h00min.</w:t>
      </w:r>
    </w:p>
    <w:p w14:paraId="12565AA5" w14:textId="77777777" w:rsidR="00993BDE" w:rsidRPr="009778A7" w:rsidRDefault="00993BDE" w:rsidP="00993BDE">
      <w:pPr>
        <w:snapToGrid w:val="0"/>
        <w:spacing w:line="276" w:lineRule="auto"/>
        <w:ind w:left="284" w:right="-30" w:hanging="284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Abertura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30</w:t>
      </w:r>
      <w:r w:rsidRPr="009778A7">
        <w:rPr>
          <w:rFonts w:ascii="Arial" w:eastAsia="Arial" w:hAnsi="Arial" w:cs="Arial"/>
          <w:color w:val="000000"/>
          <w:sz w:val="20"/>
        </w:rPr>
        <w:t>/0</w:t>
      </w:r>
      <w:r>
        <w:rPr>
          <w:rFonts w:ascii="Arial" w:eastAsia="Arial" w:hAnsi="Arial" w:cs="Arial"/>
          <w:color w:val="000000"/>
          <w:sz w:val="20"/>
        </w:rPr>
        <w:t>9</w:t>
      </w:r>
      <w:r w:rsidRPr="009778A7">
        <w:rPr>
          <w:rFonts w:ascii="Arial" w:eastAsia="Arial" w:hAnsi="Arial" w:cs="Arial"/>
          <w:color w:val="000000"/>
          <w:sz w:val="20"/>
        </w:rPr>
        <w:t xml:space="preserve">/2020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30</w:t>
      </w:r>
      <w:r w:rsidRPr="009778A7">
        <w:rPr>
          <w:rFonts w:ascii="Arial" w:eastAsia="Arial" w:hAnsi="Arial" w:cs="Arial"/>
          <w:color w:val="000000"/>
          <w:sz w:val="20"/>
        </w:rPr>
        <w:t>min.</w:t>
      </w:r>
    </w:p>
    <w:p w14:paraId="15E0312E" w14:textId="77777777" w:rsidR="00993BDE" w:rsidRPr="009778A7" w:rsidRDefault="00993BDE" w:rsidP="00993BDE">
      <w:pPr>
        <w:snapToGrid w:val="0"/>
        <w:spacing w:after="120"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Início da sessão de disputa de lances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30</w:t>
      </w:r>
      <w:r w:rsidRPr="009778A7">
        <w:rPr>
          <w:rFonts w:ascii="Arial" w:eastAsia="Arial" w:hAnsi="Arial" w:cs="Arial"/>
          <w:color w:val="000000"/>
          <w:sz w:val="20"/>
        </w:rPr>
        <w:t>/0</w:t>
      </w:r>
      <w:r>
        <w:rPr>
          <w:rFonts w:ascii="Arial" w:eastAsia="Arial" w:hAnsi="Arial" w:cs="Arial"/>
          <w:color w:val="000000"/>
          <w:sz w:val="20"/>
        </w:rPr>
        <w:t>9</w:t>
      </w:r>
      <w:r w:rsidRPr="009778A7">
        <w:rPr>
          <w:rFonts w:ascii="Arial" w:eastAsia="Arial" w:hAnsi="Arial" w:cs="Arial"/>
          <w:color w:val="000000"/>
          <w:sz w:val="20"/>
        </w:rPr>
        <w:t xml:space="preserve">/2020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45</w:t>
      </w:r>
      <w:r w:rsidRPr="009778A7">
        <w:rPr>
          <w:rFonts w:ascii="Arial" w:eastAsia="Arial" w:hAnsi="Arial" w:cs="Arial"/>
          <w:color w:val="000000"/>
          <w:sz w:val="20"/>
        </w:rPr>
        <w:t>min</w:t>
      </w:r>
    </w:p>
    <w:bookmarkEnd w:id="0"/>
    <w:p w14:paraId="33F685EC" w14:textId="77777777" w:rsidR="00E97337" w:rsidRDefault="00E97337" w:rsidP="00A71F27">
      <w:pPr>
        <w:rPr>
          <w:rFonts w:ascii="Arial" w:hAnsi="Arial" w:cs="Arial"/>
          <w:b/>
          <w:bCs/>
          <w:i/>
          <w:sz w:val="20"/>
        </w:rPr>
      </w:pPr>
    </w:p>
    <w:p w14:paraId="48DFE88E" w14:textId="77777777" w:rsidR="00A71F27" w:rsidRPr="00A71F27" w:rsidRDefault="00635DD5" w:rsidP="00A71F27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Leia-se</w:t>
      </w:r>
    </w:p>
    <w:p w14:paraId="3E8692A8" w14:textId="77777777" w:rsidR="00993BDE" w:rsidRPr="009778A7" w:rsidRDefault="00993BDE" w:rsidP="00993BDE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9778A7">
        <w:rPr>
          <w:rFonts w:ascii="Arial" w:eastAsia="Arial" w:hAnsi="Arial" w:cs="Arial"/>
          <w:b/>
          <w:bCs/>
          <w:color w:val="000000"/>
          <w:sz w:val="20"/>
        </w:rPr>
        <w:t>DO RECEBIMENTO E ABERTURA DAS PROPOSTAS E DA REFERÊNCIA DE TEMPO</w:t>
      </w:r>
      <w:r w:rsidRPr="009778A7">
        <w:rPr>
          <w:rFonts w:ascii="Arial" w:eastAsia="Arial" w:hAnsi="Arial" w:cs="Arial"/>
          <w:color w:val="000000"/>
          <w:sz w:val="20"/>
        </w:rPr>
        <w:t>:</w:t>
      </w:r>
    </w:p>
    <w:p w14:paraId="4BB5149E" w14:textId="47C11447" w:rsidR="00993BDE" w:rsidRDefault="00993BDE" w:rsidP="00993BDE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Recebimento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do dia </w:t>
      </w:r>
      <w:r>
        <w:rPr>
          <w:rFonts w:ascii="Arial" w:eastAsia="Arial" w:hAnsi="Arial" w:cs="Arial"/>
          <w:color w:val="000000"/>
          <w:sz w:val="20"/>
        </w:rPr>
        <w:t>22/09/2020</w:t>
      </w:r>
      <w:r w:rsidRPr="009778A7">
        <w:rPr>
          <w:rFonts w:ascii="Arial" w:eastAsia="Arial" w:hAnsi="Arial" w:cs="Arial"/>
          <w:color w:val="000000"/>
          <w:sz w:val="20"/>
        </w:rPr>
        <w:t xml:space="preserve"> a partir das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 xml:space="preserve">h00min, até o dia </w:t>
      </w:r>
      <w:r>
        <w:rPr>
          <w:rFonts w:ascii="Arial" w:eastAsia="Arial" w:hAnsi="Arial" w:cs="Arial"/>
          <w:color w:val="000000"/>
          <w:sz w:val="20"/>
        </w:rPr>
        <w:t>05/10</w:t>
      </w:r>
      <w:r w:rsidRPr="009778A7">
        <w:rPr>
          <w:rFonts w:ascii="Arial" w:eastAsia="Arial" w:hAnsi="Arial" w:cs="Arial"/>
          <w:color w:val="000000"/>
          <w:sz w:val="20"/>
        </w:rPr>
        <w:t>/2020 às</w:t>
      </w:r>
      <w:r>
        <w:rPr>
          <w:rFonts w:ascii="Arial" w:eastAsia="Arial" w:hAnsi="Arial" w:cs="Arial"/>
          <w:color w:val="000000"/>
          <w:sz w:val="20"/>
        </w:rPr>
        <w:t xml:space="preserve"> 08</w:t>
      </w:r>
      <w:r w:rsidRPr="009778A7">
        <w:rPr>
          <w:rFonts w:ascii="Arial" w:eastAsia="Arial" w:hAnsi="Arial" w:cs="Arial"/>
          <w:color w:val="000000"/>
          <w:sz w:val="20"/>
        </w:rPr>
        <w:t>h00min.</w:t>
      </w:r>
    </w:p>
    <w:p w14:paraId="7CE4C637" w14:textId="0A281F60" w:rsidR="00993BDE" w:rsidRPr="009778A7" w:rsidRDefault="00993BDE" w:rsidP="00993BDE">
      <w:pPr>
        <w:snapToGrid w:val="0"/>
        <w:spacing w:line="276" w:lineRule="auto"/>
        <w:ind w:left="284" w:right="-30" w:hanging="284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Abertura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0</w:t>
      </w:r>
      <w:r w:rsidR="000530E5">
        <w:rPr>
          <w:rFonts w:ascii="Arial" w:eastAsia="Arial" w:hAnsi="Arial" w:cs="Arial"/>
          <w:color w:val="000000"/>
          <w:sz w:val="20"/>
        </w:rPr>
        <w:t>5</w:t>
      </w:r>
      <w:r w:rsidRPr="009778A7">
        <w:rPr>
          <w:rFonts w:ascii="Arial" w:eastAsia="Arial" w:hAnsi="Arial" w:cs="Arial"/>
          <w:color w:val="000000"/>
          <w:sz w:val="20"/>
        </w:rPr>
        <w:t>/</w:t>
      </w:r>
      <w:r>
        <w:rPr>
          <w:rFonts w:ascii="Arial" w:eastAsia="Arial" w:hAnsi="Arial" w:cs="Arial"/>
          <w:color w:val="000000"/>
          <w:sz w:val="20"/>
        </w:rPr>
        <w:t>10</w:t>
      </w:r>
      <w:r w:rsidRPr="009778A7">
        <w:rPr>
          <w:rFonts w:ascii="Arial" w:eastAsia="Arial" w:hAnsi="Arial" w:cs="Arial"/>
          <w:color w:val="000000"/>
          <w:sz w:val="20"/>
        </w:rPr>
        <w:t xml:space="preserve">/2020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30</w:t>
      </w:r>
      <w:r w:rsidRPr="009778A7">
        <w:rPr>
          <w:rFonts w:ascii="Arial" w:eastAsia="Arial" w:hAnsi="Arial" w:cs="Arial"/>
          <w:color w:val="000000"/>
          <w:sz w:val="20"/>
        </w:rPr>
        <w:t>min.</w:t>
      </w:r>
    </w:p>
    <w:p w14:paraId="6F951D7F" w14:textId="3B36D0F1" w:rsidR="00993BDE" w:rsidRPr="009778A7" w:rsidRDefault="00993BDE" w:rsidP="00993BDE">
      <w:pPr>
        <w:snapToGrid w:val="0"/>
        <w:spacing w:after="120"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Início da sessão de disputa de lances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05</w:t>
      </w:r>
      <w:r w:rsidRPr="009778A7">
        <w:rPr>
          <w:rFonts w:ascii="Arial" w:eastAsia="Arial" w:hAnsi="Arial" w:cs="Arial"/>
          <w:color w:val="000000"/>
          <w:sz w:val="20"/>
        </w:rPr>
        <w:t>/</w:t>
      </w:r>
      <w:r>
        <w:rPr>
          <w:rFonts w:ascii="Arial" w:eastAsia="Arial" w:hAnsi="Arial" w:cs="Arial"/>
          <w:color w:val="000000"/>
          <w:sz w:val="20"/>
        </w:rPr>
        <w:t>10</w:t>
      </w:r>
      <w:r w:rsidRPr="009778A7">
        <w:rPr>
          <w:rFonts w:ascii="Arial" w:eastAsia="Arial" w:hAnsi="Arial" w:cs="Arial"/>
          <w:color w:val="000000"/>
          <w:sz w:val="20"/>
        </w:rPr>
        <w:t xml:space="preserve">/2020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45</w:t>
      </w:r>
      <w:r w:rsidRPr="009778A7">
        <w:rPr>
          <w:rFonts w:ascii="Arial" w:eastAsia="Arial" w:hAnsi="Arial" w:cs="Arial"/>
          <w:color w:val="000000"/>
          <w:sz w:val="20"/>
        </w:rPr>
        <w:t>min</w:t>
      </w:r>
    </w:p>
    <w:p w14:paraId="21C6C325" w14:textId="758388C0" w:rsidR="001177C5" w:rsidRPr="00635DD5" w:rsidRDefault="001177C5" w:rsidP="00E07D52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sectPr w:rsidR="001177C5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0D302" w14:textId="77777777" w:rsidR="00E100D8" w:rsidRDefault="00E100D8">
      <w:r>
        <w:separator/>
      </w:r>
    </w:p>
  </w:endnote>
  <w:endnote w:type="continuationSeparator" w:id="0">
    <w:p w14:paraId="365FEA73" w14:textId="77777777" w:rsidR="00E100D8" w:rsidRDefault="00E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Fone: (49) 3537-0176  * Fax: 3537-0166  * Gabinete Prefeito: 3537-0200  * Praça Ministro Andréas Thaler,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89650-000  *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45pt;height:65.1pt">
                <v:imagedata r:id="rId1" o:title=""/>
              </v:shape>
              <o:OLEObject Type="Embed" ProgID="PBrush" ShapeID="_x0000_i1025" DrawAspect="Content" ObjectID="_1662192882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C0AD" w14:textId="77777777" w:rsidR="00E100D8" w:rsidRDefault="00E100D8">
      <w:r>
        <w:separator/>
      </w:r>
    </w:p>
  </w:footnote>
  <w:footnote w:type="continuationSeparator" w:id="0">
    <w:p w14:paraId="4ED70D31" w14:textId="77777777" w:rsidR="00E100D8" w:rsidRDefault="00E1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8836208"/>
    <w:multiLevelType w:val="multilevel"/>
    <w:tmpl w:val="393AB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D34E9"/>
    <w:multiLevelType w:val="multilevel"/>
    <w:tmpl w:val="0AF8232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F2DA3"/>
    <w:multiLevelType w:val="multilevel"/>
    <w:tmpl w:val="10F02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530E5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6250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177C5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6733C"/>
    <w:rsid w:val="00273219"/>
    <w:rsid w:val="0027477C"/>
    <w:rsid w:val="002806B1"/>
    <w:rsid w:val="00285164"/>
    <w:rsid w:val="00285E67"/>
    <w:rsid w:val="002C4C0C"/>
    <w:rsid w:val="002D7262"/>
    <w:rsid w:val="002E69F4"/>
    <w:rsid w:val="002F3D7E"/>
    <w:rsid w:val="002F7355"/>
    <w:rsid w:val="00325FB8"/>
    <w:rsid w:val="00383C05"/>
    <w:rsid w:val="00386B21"/>
    <w:rsid w:val="003A51D1"/>
    <w:rsid w:val="003A628E"/>
    <w:rsid w:val="003B116C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74D32"/>
    <w:rsid w:val="006A01D7"/>
    <w:rsid w:val="006B2F59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93BDE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3DC"/>
    <w:rsid w:val="00BE1F2E"/>
    <w:rsid w:val="00BE71FC"/>
    <w:rsid w:val="00BF0155"/>
    <w:rsid w:val="00BF5169"/>
    <w:rsid w:val="00C02996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07D52"/>
    <w:rsid w:val="00E100D8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97337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4</cp:revision>
  <cp:lastPrinted>2018-03-01T11:52:00Z</cp:lastPrinted>
  <dcterms:created xsi:type="dcterms:W3CDTF">2020-09-21T14:06:00Z</dcterms:created>
  <dcterms:modified xsi:type="dcterms:W3CDTF">2020-09-21T14:28:00Z</dcterms:modified>
</cp:coreProperties>
</file>